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454A21">
        <w:rPr>
          <w:rFonts w:ascii="Times New Roman" w:eastAsia="Times New Roman" w:hAnsi="Times New Roman" w:cs="Times New Roman"/>
          <w:b/>
          <w:bCs/>
        </w:rPr>
        <w:t>КОММЕНТАРИИ К ФГОС ДОШКОЛЬНОГО ОБРАЗОВАНИЯ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</w:rPr>
      </w:pPr>
      <w:r w:rsidRPr="00454A21">
        <w:rPr>
          <w:rFonts w:ascii="Times New Roman" w:eastAsia="Times New Roman" w:hAnsi="Times New Roman" w:cs="Times New Roman"/>
          <w:b/>
          <w:bCs/>
        </w:rPr>
        <w:t>Письмо Министерства образования и науки Российской Федерации</w:t>
      </w:r>
      <w:r w:rsidRPr="00454A21">
        <w:rPr>
          <w:rFonts w:ascii="Times New Roman" w:eastAsia="Times New Roman" w:hAnsi="Times New Roman" w:cs="Times New Roman"/>
          <w:b/>
          <w:bCs/>
        </w:rPr>
        <w:br/>
        <w:t>от 28 февраля 2014 г. № 08-249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454A21">
        <w:rPr>
          <w:rFonts w:ascii="Times New Roman" w:eastAsia="Times New Roman" w:hAnsi="Times New Roman" w:cs="Times New Roman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направляет комментарии по отдельным вопросам введения федерального государственного образовательного </w:t>
      </w:r>
      <w:hyperlink r:id="rId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стандарта</w:t>
        </w:r>
      </w:hyperlink>
      <w:r w:rsidRPr="00454A21">
        <w:rPr>
          <w:rFonts w:ascii="Times New Roman" w:eastAsia="Times New Roman" w:hAnsi="Times New Roman" w:cs="Times New Roman"/>
        </w:rPr>
        <w:t> дошкольного образования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, утвержденного приказом 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17 октября 2013 г. № 1155 (зарегистрирован в Минюсте России 14 ноября 2013 г. № 30384).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3C64BC" w:rsidRPr="00454A21" w:rsidRDefault="003C64BC" w:rsidP="002D1AA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  <w:bdr w:val="none" w:sz="0" w:space="0" w:color="auto" w:frame="1"/>
        </w:rPr>
        <w:t>Заместитель директора Департамента</w:t>
      </w:r>
      <w:r w:rsidRPr="00454A21">
        <w:rPr>
          <w:rFonts w:ascii="Times New Roman" w:eastAsia="Times New Roman" w:hAnsi="Times New Roman" w:cs="Times New Roman"/>
        </w:rPr>
        <w:br/>
      </w:r>
      <w:r w:rsidRPr="00454A21">
        <w:rPr>
          <w:rFonts w:ascii="Times New Roman" w:eastAsia="Times New Roman" w:hAnsi="Times New Roman" w:cs="Times New Roman"/>
          <w:bdr w:val="none" w:sz="0" w:space="0" w:color="auto" w:frame="1"/>
        </w:rPr>
        <w:t>Ю.В.СМИРНОВА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Приложение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</w:rPr>
      </w:pPr>
      <w:r w:rsidRPr="00454A2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КОММЕНТАРИИ</w:t>
      </w:r>
      <w:r w:rsidRPr="00454A21">
        <w:rPr>
          <w:rFonts w:ascii="Times New Roman" w:eastAsia="Times New Roman" w:hAnsi="Times New Roman" w:cs="Times New Roman"/>
          <w:b/>
          <w:bCs/>
        </w:rPr>
        <w:br/>
      </w:r>
      <w:r w:rsidRPr="00454A2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К ФЕДЕРАЛЬНОМУ ГОСУДАРСТВЕННОМУ ОБРАЗОВАТЕЛЬНОМУ СТАНДАРТУ</w:t>
      </w:r>
      <w:r w:rsidRPr="00454A21">
        <w:rPr>
          <w:rFonts w:ascii="Times New Roman" w:eastAsia="Times New Roman" w:hAnsi="Times New Roman" w:cs="Times New Roman"/>
          <w:b/>
          <w:bCs/>
        </w:rPr>
        <w:br/>
      </w:r>
      <w:r w:rsidRPr="00454A2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ДОШКОЛЬНОГО ОБРАЗОВАНИЯ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  <w:bdr w:val="none" w:sz="0" w:space="0" w:color="auto" w:frame="1"/>
        </w:rPr>
        <w:t>Комментарии к</w:t>
      </w:r>
      <w:r w:rsidRPr="00454A21">
        <w:rPr>
          <w:rFonts w:ascii="Times New Roman" w:eastAsia="Times New Roman" w:hAnsi="Times New Roman" w:cs="Times New Roman"/>
        </w:rPr>
        <w:t> </w:t>
      </w:r>
      <w:hyperlink r:id="rId6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 пункта 1.3 подпункта 2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данном </w:t>
      </w:r>
      <w:hyperlink r:id="rId7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пункте</w:t>
        </w:r>
      </w:hyperlink>
      <w:r w:rsidRPr="00454A21">
        <w:rPr>
          <w:rFonts w:ascii="Times New Roman" w:eastAsia="Times New Roman" w:hAnsi="Times New Roman" w:cs="Times New Roman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454A21">
        <w:rPr>
          <w:rFonts w:ascii="Times New Roman" w:eastAsia="Times New Roman" w:hAnsi="Times New Roman" w:cs="Times New Roman"/>
        </w:rPr>
        <w:t>ДО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54A21">
        <w:rPr>
          <w:rFonts w:ascii="Times New Roman" w:eastAsia="Times New Roman" w:hAnsi="Times New Roman" w:cs="Times New Roman"/>
        </w:rPr>
        <w:t>Стандарт</w:t>
      </w:r>
      <w:proofErr w:type="gramEnd"/>
      <w:r w:rsidRPr="00454A21">
        <w:rPr>
          <w:rFonts w:ascii="Times New Roman" w:eastAsia="Times New Roman" w:hAnsi="Times New Roman" w:cs="Times New Roman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8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 пункта 2.2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454A21">
        <w:rPr>
          <w:rFonts w:ascii="Times New Roman" w:eastAsia="Times New Roman" w:hAnsi="Times New Roman" w:cs="Times New Roman"/>
        </w:rPr>
        <w:t>В соответствии с данным </w:t>
      </w:r>
      <w:hyperlink r:id="rId9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</w:t>
        </w:r>
      </w:hyperlink>
      <w:r w:rsidRPr="00454A21">
        <w:rPr>
          <w:rFonts w:ascii="Times New Roman" w:eastAsia="Times New Roman" w:hAnsi="Times New Roman" w:cs="Times New Roman"/>
        </w:rPr>
        <w:t> Стандарта, а также с </w:t>
      </w:r>
      <w:hyperlink r:id="rId10" w:anchor="p13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13</w:t>
        </w:r>
      </w:hyperlink>
      <w:r w:rsidRPr="00454A21">
        <w:rPr>
          <w:rFonts w:ascii="Times New Roman" w:eastAsia="Times New Roman" w:hAnsi="Times New Roman" w:cs="Times New Roman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r:id="rId11" w:history="1">
        <w:r w:rsidRPr="00454A21">
          <w:rPr>
            <w:rFonts w:ascii="Times New Roman" w:eastAsia="Times New Roman" w:hAnsi="Times New Roman" w:cs="Times New Roman"/>
            <w:u w:val="single"/>
          </w:rPr>
          <w:t>приказ</w:t>
        </w:r>
      </w:hyperlink>
      <w:r w:rsidRPr="00454A21">
        <w:rPr>
          <w:rFonts w:ascii="Times New Roman" w:eastAsia="Times New Roman" w:hAnsi="Times New Roman" w:cs="Times New Roman"/>
        </w:rPr>
        <w:t> 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30 августа 2013 г. №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54A21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2" w:anchor="st2_9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пункта 9 статьи 2</w:t>
        </w:r>
      </w:hyperlink>
      <w:r w:rsidRPr="00454A21">
        <w:rPr>
          <w:rFonts w:ascii="Times New Roman" w:eastAsia="Times New Roman" w:hAnsi="Times New Roman" w:cs="Times New Roman"/>
        </w:rPr>
        <w:t> 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454A21">
        <w:rPr>
          <w:rFonts w:ascii="Times New Roman" w:eastAsia="Times New Roman" w:hAnsi="Times New Roman" w:cs="Times New Roman"/>
        </w:rPr>
        <w:t>,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3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2.12</w:t>
        </w:r>
      </w:hyperlink>
      <w:r w:rsidRPr="00454A21">
        <w:rPr>
          <w:rFonts w:ascii="Times New Roman" w:eastAsia="Times New Roman" w:hAnsi="Times New Roman" w:cs="Times New Roman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454A21">
        <w:rPr>
          <w:rFonts w:ascii="Times New Roman" w:eastAsia="Times New Roman" w:hAnsi="Times New Roman" w:cs="Times New Roman"/>
        </w:rPr>
        <w:t xml:space="preserve">Часть программы, формируемая участниками образовательных </w:t>
      </w:r>
      <w:r w:rsidRPr="00454A21">
        <w:rPr>
          <w:rFonts w:ascii="Times New Roman" w:eastAsia="Times New Roman" w:hAnsi="Times New Roman" w:cs="Times New Roman"/>
        </w:rPr>
        <w:lastRenderedPageBreak/>
        <w:t>отношений, в соответствии с </w:t>
      </w:r>
      <w:hyperlink r:id="rId14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2.12</w:t>
        </w:r>
      </w:hyperlink>
      <w:r w:rsidRPr="00454A21">
        <w:rPr>
          <w:rFonts w:ascii="Times New Roman" w:eastAsia="Times New Roman" w:hAnsi="Times New Roman" w:cs="Times New Roman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5"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пункта 2.11</w:t>
        </w:r>
      </w:hyperlink>
      <w:r w:rsidRPr="00454A21">
        <w:rPr>
          <w:rFonts w:ascii="Times New Roman" w:eastAsia="Times New Roman" w:hAnsi="Times New Roman" w:cs="Times New Roman"/>
        </w:rPr>
        <w:t xml:space="preserve"> ФГОС </w:t>
      </w:r>
      <w:proofErr w:type="gramStart"/>
      <w:r w:rsidRPr="00454A21">
        <w:rPr>
          <w:rFonts w:ascii="Times New Roman" w:eastAsia="Times New Roman" w:hAnsi="Times New Roman" w:cs="Times New Roman"/>
        </w:rPr>
        <w:t>ДО</w:t>
      </w:r>
      <w:proofErr w:type="gramEnd"/>
      <w:r w:rsidRPr="00454A21">
        <w:rPr>
          <w:rFonts w:ascii="Times New Roman" w:eastAsia="Times New Roman" w:hAnsi="Times New Roman" w:cs="Times New Roman"/>
        </w:rPr>
        <w:t>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16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 пункта 2.5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Данная </w:t>
      </w:r>
      <w:hyperlink r:id="rId17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норма</w:t>
        </w:r>
      </w:hyperlink>
      <w:r w:rsidRPr="00454A21">
        <w:rPr>
          <w:rFonts w:ascii="Times New Roman" w:eastAsia="Times New Roman" w:hAnsi="Times New Roman" w:cs="Times New Roman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8" w:anchor="st12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статья 12</w:t>
        </w:r>
      </w:hyperlink>
      <w:r w:rsidRPr="00454A21">
        <w:rPr>
          <w:rFonts w:ascii="Times New Roman" w:eastAsia="Times New Roman" w:hAnsi="Times New Roman" w:cs="Times New Roman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454A21">
        <w:rPr>
          <w:rFonts w:ascii="Times New Roman" w:eastAsia="Times New Roman" w:hAnsi="Times New Roman" w:cs="Times New Roman"/>
        </w:rPr>
        <w:t>)-</w:t>
      </w:r>
      <w:proofErr w:type="gramEnd"/>
      <w:r w:rsidRPr="00454A21">
        <w:rPr>
          <w:rFonts w:ascii="Times New Roman" w:eastAsia="Times New Roman" w:hAnsi="Times New Roman" w:cs="Times New Roman"/>
        </w:rPr>
        <w:t>либо примерные программы. Употребленный в данном </w:t>
      </w:r>
      <w:hyperlink r:id="rId19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пункте</w:t>
        </w:r>
      </w:hyperlink>
      <w:r w:rsidRPr="00454A21">
        <w:rPr>
          <w:rFonts w:ascii="Times New Roman" w:eastAsia="Times New Roman" w:hAnsi="Times New Roman" w:cs="Times New Roman"/>
        </w:rPr>
        <w:t>, а также в </w:t>
      </w:r>
      <w:hyperlink r:id="rId20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Законе</w:t>
        </w:r>
      </w:hyperlink>
      <w:r w:rsidRPr="00454A21">
        <w:rPr>
          <w:rFonts w:ascii="Times New Roman" w:eastAsia="Times New Roman" w:hAnsi="Times New Roman" w:cs="Times New Roman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454A21">
        <w:rPr>
          <w:rFonts w:ascii="Times New Roman" w:eastAsia="Times New Roman" w:hAnsi="Times New Roman" w:cs="Times New Roman"/>
        </w:rPr>
        <w:t>образом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1" w:anchor="st12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статьей 12</w:t>
        </w:r>
      </w:hyperlink>
      <w:r w:rsidRPr="00454A21">
        <w:rPr>
          <w:rFonts w:ascii="Times New Roman" w:eastAsia="Times New Roman" w:hAnsi="Times New Roman" w:cs="Times New Roman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454A21">
        <w:rPr>
          <w:rFonts w:ascii="Times New Roman" w:eastAsia="Times New Roman" w:hAnsi="Times New Roman" w:cs="Times New Roman"/>
        </w:rPr>
        <w:t>,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454A21">
        <w:rPr>
          <w:rFonts w:ascii="Times New Roman" w:eastAsia="Times New Roman" w:hAnsi="Times New Roman" w:cs="Times New Roman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454A21">
        <w:rPr>
          <w:rFonts w:ascii="Times New Roman" w:eastAsia="Times New Roman" w:hAnsi="Times New Roman" w:cs="Times New Roman"/>
        </w:rPr>
        <w:t>создать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</w:t>
      </w:r>
      <w:r w:rsidRPr="00454A21">
        <w:rPr>
          <w:rFonts w:ascii="Times New Roman" w:eastAsia="Times New Roman" w:hAnsi="Times New Roman" w:cs="Times New Roman"/>
        </w:rPr>
        <w:lastRenderedPageBreak/>
        <w:t>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22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 пункта 2.7 (первый абзац)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Указанная </w:t>
      </w:r>
      <w:hyperlink r:id="rId23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норма</w:t>
        </w:r>
      </w:hyperlink>
      <w:r w:rsidRPr="00454A21">
        <w:rPr>
          <w:rFonts w:ascii="Times New Roman" w:eastAsia="Times New Roman" w:hAnsi="Times New Roman" w:cs="Times New Roman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454A21">
        <w:rPr>
          <w:rFonts w:ascii="Times New Roman" w:eastAsia="Times New Roman" w:hAnsi="Times New Roman" w:cs="Times New Roman"/>
        </w:rPr>
        <w:t>выполняет роль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24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 пункта 2.9 (второй абзац)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Данная </w:t>
      </w:r>
      <w:hyperlink r:id="rId25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статья</w:t>
        </w:r>
      </w:hyperlink>
      <w:r w:rsidRPr="00454A21">
        <w:rPr>
          <w:rFonts w:ascii="Times New Roman" w:eastAsia="Times New Roman" w:hAnsi="Times New Roman" w:cs="Times New Roman"/>
        </w:rPr>
        <w:t xml:space="preserve"> ФГОС </w:t>
      </w:r>
      <w:proofErr w:type="gramStart"/>
      <w:r w:rsidRPr="00454A21">
        <w:rPr>
          <w:rFonts w:ascii="Times New Roman" w:eastAsia="Times New Roman" w:hAnsi="Times New Roman" w:cs="Times New Roman"/>
        </w:rPr>
        <w:t>ДО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подчеркивает </w:t>
      </w:r>
      <w:proofErr w:type="gramStart"/>
      <w:r w:rsidRPr="00454A21">
        <w:rPr>
          <w:rFonts w:ascii="Times New Roman" w:eastAsia="Times New Roman" w:hAnsi="Times New Roman" w:cs="Times New Roman"/>
        </w:rPr>
        <w:t>взаимодополняющий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характер детского развития в пяти образовательных областях.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26"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 пункта 2.10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454A21">
        <w:rPr>
          <w:rFonts w:ascii="Times New Roman" w:eastAsia="Times New Roman" w:hAnsi="Times New Roman" w:cs="Times New Roman"/>
        </w:rPr>
        <w:t>оценить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27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3.1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данном </w:t>
      </w:r>
      <w:hyperlink r:id="rId28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пункте</w:t>
        </w:r>
      </w:hyperlink>
      <w:r w:rsidRPr="00454A21">
        <w:rPr>
          <w:rFonts w:ascii="Times New Roman" w:eastAsia="Times New Roman" w:hAnsi="Times New Roman" w:cs="Times New Roman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29"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3.2.2</w:t>
        </w:r>
      </w:hyperlink>
      <w:r w:rsidRPr="00454A21">
        <w:rPr>
          <w:rFonts w:ascii="Times New Roman" w:eastAsia="Times New Roman" w:hAnsi="Times New Roman" w:cs="Times New Roman"/>
        </w:rPr>
        <w:t> и к </w:t>
      </w:r>
      <w:hyperlink r:id="rId30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3.4.4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 </w:t>
      </w:r>
      <w:hyperlink r:id="rId31" w:anchor="st79_3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частью 3 статьи 79</w:t>
        </w:r>
      </w:hyperlink>
      <w:r w:rsidRPr="00454A21">
        <w:rPr>
          <w:rFonts w:ascii="Times New Roman" w:eastAsia="Times New Roman" w:hAnsi="Times New Roman" w:cs="Times New Roman"/>
        </w:rPr>
        <w:t xml:space="preserve"> Закона под специальными условиями для получения </w:t>
      </w:r>
      <w:proofErr w:type="gramStart"/>
      <w:r w:rsidRPr="00454A21">
        <w:rPr>
          <w:rFonts w:ascii="Times New Roman" w:eastAsia="Times New Roman" w:hAnsi="Times New Roman" w:cs="Times New Roman"/>
        </w:rPr>
        <w:t>образования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</w:t>
      </w:r>
      <w:r w:rsidRPr="00454A21">
        <w:rPr>
          <w:rFonts w:ascii="Times New Roman" w:eastAsia="Times New Roman" w:hAnsi="Times New Roman" w:cs="Times New Roman"/>
        </w:rPr>
        <w:lastRenderedPageBreak/>
        <w:t xml:space="preserve">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454A21">
        <w:rPr>
          <w:rFonts w:ascii="Times New Roman" w:eastAsia="Times New Roman" w:hAnsi="Times New Roman" w:cs="Times New Roman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454A21">
        <w:rPr>
          <w:rFonts w:ascii="Times New Roman" w:eastAsia="Times New Roman" w:hAnsi="Times New Roman" w:cs="Times New Roman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32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3.2.3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proofErr w:type="spellStart"/>
      <w:r w:rsidR="00941072" w:rsidRPr="00454A21">
        <w:rPr>
          <w:rFonts w:ascii="Times New Roman" w:eastAsia="Times New Roman" w:hAnsi="Times New Roman" w:cs="Times New Roman"/>
        </w:rPr>
        <w:fldChar w:fldCharType="begin"/>
      </w:r>
      <w:r w:rsidRPr="00454A21">
        <w:rPr>
          <w:rFonts w:ascii="Times New Roman" w:eastAsia="Times New Roman" w:hAnsi="Times New Roman" w:cs="Times New Roman"/>
        </w:rPr>
        <w:instrText xml:space="preserve"> HYPERLINK "http://xn--273--84d1f.xn--p1ai/akty_minobrnauki_rossii/prikaz-minobrnauki-rf-ot-17102013-no-1155" \l "r3_p3.2.3" \o "Приказ Минобрнауки России от 17.10.2013 № 1155 \"Об утверждении федерального государственного образовательного стандарта дошкольного образования\" (Зарегистрировано в Минюсте России 14.11.2013 № 30384){КонсультантПлюс}" </w:instrText>
      </w:r>
      <w:r w:rsidR="00941072" w:rsidRPr="00454A21">
        <w:rPr>
          <w:rFonts w:ascii="Times New Roman" w:eastAsia="Times New Roman" w:hAnsi="Times New Roman" w:cs="Times New Roman"/>
        </w:rPr>
        <w:fldChar w:fldCharType="separate"/>
      </w:r>
      <w:r w:rsidRPr="00454A21">
        <w:rPr>
          <w:rFonts w:ascii="Times New Roman" w:eastAsia="Times New Roman" w:hAnsi="Times New Roman" w:cs="Times New Roman"/>
          <w:u w:val="single"/>
        </w:rPr>
        <w:t>статье</w:t>
      </w:r>
      <w:r w:rsidR="00941072" w:rsidRPr="00454A21">
        <w:rPr>
          <w:rFonts w:ascii="Times New Roman" w:eastAsia="Times New Roman" w:hAnsi="Times New Roman" w:cs="Times New Roman"/>
        </w:rPr>
        <w:fldChar w:fldCharType="end"/>
      </w:r>
      <w:r w:rsidRPr="00454A21">
        <w:rPr>
          <w:rFonts w:ascii="Times New Roman" w:eastAsia="Times New Roman" w:hAnsi="Times New Roman" w:cs="Times New Roman"/>
        </w:rPr>
        <w:t>Стандарта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 </w:t>
      </w:r>
      <w:hyperlink r:id="rId33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статье</w:t>
        </w:r>
      </w:hyperlink>
      <w:r w:rsidRPr="00454A21">
        <w:rPr>
          <w:rFonts w:ascii="Times New Roman" w:eastAsia="Times New Roman" w:hAnsi="Times New Roman" w:cs="Times New Roman"/>
        </w:rPr>
        <w:t> предусмотрены задачи, для решения которых могут использоваться результаты педагогической диагностики: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2. оптимизация работы с группой детей.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4"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подпункт 4 пункта 1.7</w:t>
        </w:r>
      </w:hyperlink>
      <w:r w:rsidRPr="00454A21">
        <w:rPr>
          <w:rFonts w:ascii="Times New Roman" w:eastAsia="Times New Roman" w:hAnsi="Times New Roman" w:cs="Times New Roman"/>
        </w:rPr>
        <w:t xml:space="preserve"> ФГОС </w:t>
      </w:r>
      <w:proofErr w:type="gramStart"/>
      <w:r w:rsidRPr="00454A21">
        <w:rPr>
          <w:rFonts w:ascii="Times New Roman" w:eastAsia="Times New Roman" w:hAnsi="Times New Roman" w:cs="Times New Roman"/>
        </w:rPr>
        <w:t>ДО</w:t>
      </w:r>
      <w:proofErr w:type="gramEnd"/>
      <w:r w:rsidRPr="00454A21">
        <w:rPr>
          <w:rFonts w:ascii="Times New Roman" w:eastAsia="Times New Roman" w:hAnsi="Times New Roman" w:cs="Times New Roman"/>
        </w:rPr>
        <w:t>; </w:t>
      </w:r>
      <w:hyperlink r:id="rId35"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454A21">
          <w:rPr>
            <w:rFonts w:ascii="Times New Roman" w:eastAsia="Times New Roman" w:hAnsi="Times New Roman" w:cs="Times New Roman"/>
            <w:u w:val="single"/>
          </w:rPr>
          <w:t>статья</w:t>
        </w:r>
        <w:proofErr w:type="gramEnd"/>
        <w:r w:rsidRPr="00454A21">
          <w:rPr>
            <w:rFonts w:ascii="Times New Roman" w:eastAsia="Times New Roman" w:hAnsi="Times New Roman" w:cs="Times New Roman"/>
            <w:u w:val="single"/>
          </w:rPr>
          <w:t xml:space="preserve"> 95</w:t>
        </w:r>
      </w:hyperlink>
      <w:r w:rsidRPr="00454A21">
        <w:rPr>
          <w:rFonts w:ascii="Times New Roman" w:eastAsia="Times New Roman" w:hAnsi="Times New Roman" w:cs="Times New Roman"/>
        </w:rPr>
        <w:t> Закона).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lastRenderedPageBreak/>
        <w:t>В соответствии с </w:t>
      </w:r>
      <w:hyperlink r:id="rId36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Положением</w:t>
        </w:r>
      </w:hyperlink>
      <w:r w:rsidRPr="00454A21">
        <w:rPr>
          <w:rFonts w:ascii="Times New Roman" w:eastAsia="Times New Roman" w:hAnsi="Times New Roman" w:cs="Times New Roman"/>
        </w:rPr>
        <w:t xml:space="preserve"> о психолого-медико-педагогической комиссии, утвержденным приказом 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 </w:t>
      </w:r>
      <w:hyperlink r:id="rId37"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10</w:t>
        </w:r>
      </w:hyperlink>
      <w:r w:rsidRPr="00454A21">
        <w:rPr>
          <w:rFonts w:ascii="Times New Roman" w:eastAsia="Times New Roman" w:hAnsi="Times New Roman" w:cs="Times New Roman"/>
        </w:rPr>
        <w:t> вышеуказанного Положения основными направлениями деятельности комиссии являются: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454A21">
        <w:rPr>
          <w:rFonts w:ascii="Times New Roman" w:eastAsia="Times New Roman" w:hAnsi="Times New Roman" w:cs="Times New Roman"/>
        </w:rPr>
        <w:t>девиантным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(общественно опасным) поведением;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454A21">
        <w:rPr>
          <w:rFonts w:ascii="Times New Roman" w:eastAsia="Times New Roman" w:hAnsi="Times New Roman" w:cs="Times New Roman"/>
        </w:rPr>
        <w:t>девиантным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(общественно опасным) поведением, проживающих на территории деятельности комиссии;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 </w:t>
      </w:r>
      <w:hyperlink r:id="rId38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23</w:t>
        </w:r>
      </w:hyperlink>
      <w:r w:rsidRPr="00454A21">
        <w:rPr>
          <w:rFonts w:ascii="Times New Roman" w:eastAsia="Times New Roman" w:hAnsi="Times New Roman" w:cs="Times New Roman"/>
        </w:rPr>
        <w:t xml:space="preserve"> 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454A21">
        <w:rPr>
          <w:rFonts w:ascii="Times New Roman" w:eastAsia="Times New Roman" w:hAnsi="Times New Roman" w:cs="Times New Roman"/>
        </w:rPr>
        <w:t>с даты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его подписания.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39"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3.2.4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 постановлением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тяжелыми нарушениями речи - 6 и 10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фонетико-фонематическими нарушениями речи в возрасте старше 3 лет - 12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глухих детей - 6 детей для обеих возрастных групп;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слабослышащих детей - 6 и 8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слепых детей - 6 детей для обеих возрастных групп;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- для слабовидящих детей, для детей с </w:t>
      </w:r>
      <w:proofErr w:type="spellStart"/>
      <w:r w:rsidRPr="00454A21">
        <w:rPr>
          <w:rFonts w:ascii="Times New Roman" w:eastAsia="Times New Roman" w:hAnsi="Times New Roman" w:cs="Times New Roman"/>
        </w:rPr>
        <w:t>амблиопией</w:t>
      </w:r>
      <w:proofErr w:type="spellEnd"/>
      <w:r w:rsidRPr="00454A21">
        <w:rPr>
          <w:rFonts w:ascii="Times New Roman" w:eastAsia="Times New Roman" w:hAnsi="Times New Roman" w:cs="Times New Roman"/>
        </w:rPr>
        <w:t>, косоглазием - 6 и 10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нарушениями опорно-двигательного аппарата - 6 и 8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задержкой психического развития - 6 и 10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умственной отсталостью легкой степени - 6 и 10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умственной отсталостью умеренной, тяжелой в возрасте старше 3 лет - 8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аутизмом только в возрасте старше 3 лет - 5 детей;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Рекомендуемое количество детей в группах комбинированной направленности: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а) до 3 лет - не более 10 детей, в том числе не более 3 детей с ограниченными возможностями здоровья;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б) старше 3 лет: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- не более 15 детей, в том числе не более 4 слабовидящих и (или) детей с </w:t>
      </w:r>
      <w:proofErr w:type="spellStart"/>
      <w:r w:rsidRPr="00454A21">
        <w:rPr>
          <w:rFonts w:ascii="Times New Roman" w:eastAsia="Times New Roman" w:hAnsi="Times New Roman" w:cs="Times New Roman"/>
        </w:rPr>
        <w:t>амблиопией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- не более 17 детей, в том числе не более 5 детей с задержкой психического развития.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40"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3.2.6 подпункта 1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1" w:anchor="st99_2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часть 2 статьи 99</w:t>
        </w:r>
      </w:hyperlink>
      <w:r w:rsidRPr="00454A21">
        <w:rPr>
          <w:rFonts w:ascii="Times New Roman" w:eastAsia="Times New Roman" w:hAnsi="Times New Roman" w:cs="Times New Roman"/>
        </w:rPr>
        <w:t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42"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3.2.7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 </w:t>
      </w:r>
      <w:hyperlink r:id="rId43" w:anchor="st79_1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частью 1 статьи 79</w:t>
        </w:r>
      </w:hyperlink>
      <w:r w:rsidRPr="00454A21">
        <w:rPr>
          <w:rFonts w:ascii="Times New Roman" w:eastAsia="Times New Roman" w:hAnsi="Times New Roman" w:cs="Times New Roman"/>
        </w:rPr>
        <w:t xml:space="preserve"> Закона: "... содержание образования и условия организации обучения и </w:t>
      </w:r>
      <w:proofErr w:type="gramStart"/>
      <w:r w:rsidRPr="00454A21">
        <w:rPr>
          <w:rFonts w:ascii="Times New Roman" w:eastAsia="Times New Roman" w:hAnsi="Times New Roman" w:cs="Times New Roman"/>
        </w:rPr>
        <w:t>воспитания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r:id="rId44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приказ</w:t>
        </w:r>
      </w:hyperlink>
      <w:r w:rsidRPr="00454A21">
        <w:rPr>
          <w:rFonts w:ascii="Times New Roman" w:eastAsia="Times New Roman" w:hAnsi="Times New Roman" w:cs="Times New Roman"/>
        </w:rPr>
        <w:t> 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20 сентября 2013 г. № 1082 "Об утверждении Положения о психолого-медико-педагогической комиссии").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45"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3.3.5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 </w:t>
      </w:r>
      <w:hyperlink r:id="rId46" w:anchor="st28_3_2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2 части 3 статьи 28</w:t>
        </w:r>
      </w:hyperlink>
      <w:r w:rsidRPr="00454A21">
        <w:rPr>
          <w:rFonts w:ascii="Times New Roman" w:eastAsia="Times New Roman" w:hAnsi="Times New Roman" w:cs="Times New Roman"/>
        </w:rPr>
        <w:t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7"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пункта 3.3.4</w:t>
        </w:r>
      </w:hyperlink>
      <w:r w:rsidRPr="00454A21">
        <w:rPr>
          <w:rFonts w:ascii="Times New Roman" w:eastAsia="Times New Roman" w:hAnsi="Times New Roman" w:cs="Times New Roman"/>
        </w:rPr>
        <w:t xml:space="preserve"> 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</w:t>
      </w:r>
      <w:r w:rsidRPr="00454A21">
        <w:rPr>
          <w:rFonts w:ascii="Times New Roman" w:eastAsia="Times New Roman" w:hAnsi="Times New Roman" w:cs="Times New Roman"/>
        </w:rPr>
        <w:lastRenderedPageBreak/>
        <w:t>учитываться расходы на приобретение необходимых средств обучения (в соответствии с методическими</w:t>
      </w:r>
      <w:r w:rsidR="00C30E44">
        <w:rPr>
          <w:rFonts w:ascii="Times New Roman" w:eastAsia="Times New Roman" w:hAnsi="Times New Roman" w:cs="Times New Roman"/>
        </w:rPr>
        <w:t xml:space="preserve"> </w:t>
      </w:r>
      <w:hyperlink r:id="rId48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454A21">
          <w:rPr>
            <w:rFonts w:ascii="Times New Roman" w:eastAsia="Times New Roman" w:hAnsi="Times New Roman" w:cs="Times New Roman"/>
            <w:u w:val="single"/>
          </w:rPr>
          <w:t>рекомендациями</w:t>
        </w:r>
      </w:hyperlink>
      <w:r w:rsidRPr="00454A21">
        <w:rPr>
          <w:rFonts w:ascii="Times New Roman" w:eastAsia="Times New Roman" w:hAnsi="Times New Roman" w:cs="Times New Roman"/>
        </w:rPr>
        <w:t xml:space="preserve">, направленными письмом 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1 октября 2013 г. № 08-1408).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49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3.4.1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454A21">
        <w:rPr>
          <w:rFonts w:ascii="Times New Roman" w:eastAsia="Times New Roman" w:hAnsi="Times New Roman" w:cs="Times New Roman"/>
        </w:rPr>
        <w:t>Номенклатура должностей руководящих, педагогических и учебно-вспомогательных работников утверждена </w:t>
      </w:r>
      <w:proofErr w:type="spellStart"/>
      <w:r w:rsidR="00941072" w:rsidRPr="00454A21">
        <w:rPr>
          <w:rFonts w:ascii="Times New Roman" w:eastAsia="Times New Roman" w:hAnsi="Times New Roman" w:cs="Times New Roman"/>
        </w:rPr>
        <w:fldChar w:fldCharType="begin"/>
      </w:r>
      <w:r w:rsidRPr="00454A21">
        <w:rPr>
          <w:rFonts w:ascii="Times New Roman" w:eastAsia="Times New Roman" w:hAnsi="Times New Roman" w:cs="Times New Roman"/>
        </w:rPr>
        <w:instrText xml:space="preserve"> HYPERLINK "http://xn--273--84d1f.xn--p1ai/akty_pravitelstva_rf/postanovlenie-pravitelstva-rf-ot-08082013-no-678" </w:instrText>
      </w:r>
      <w:r w:rsidR="00941072" w:rsidRPr="00454A21">
        <w:rPr>
          <w:rFonts w:ascii="Times New Roman" w:eastAsia="Times New Roman" w:hAnsi="Times New Roman" w:cs="Times New Roman"/>
        </w:rPr>
        <w:fldChar w:fldCharType="separate"/>
      </w:r>
      <w:r w:rsidRPr="00454A21">
        <w:rPr>
          <w:rFonts w:ascii="Times New Roman" w:eastAsia="Times New Roman" w:hAnsi="Times New Roman" w:cs="Times New Roman"/>
          <w:u w:val="single"/>
        </w:rPr>
        <w:t>постановлением</w:t>
      </w:r>
      <w:r w:rsidR="00941072" w:rsidRPr="00454A21">
        <w:rPr>
          <w:rFonts w:ascii="Times New Roman" w:eastAsia="Times New Roman" w:hAnsi="Times New Roman" w:cs="Times New Roman"/>
        </w:rPr>
        <w:fldChar w:fldCharType="end"/>
      </w:r>
      <w:r w:rsidRPr="00454A21">
        <w:rPr>
          <w:rFonts w:ascii="Times New Roman" w:eastAsia="Times New Roman" w:hAnsi="Times New Roman" w:cs="Times New Roman"/>
        </w:rPr>
        <w:t>Правительства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454A21">
        <w:rPr>
          <w:rFonts w:ascii="Times New Roman" w:eastAsia="Times New Roman" w:hAnsi="Times New Roman" w:cs="Times New Roman"/>
        </w:rPr>
        <w:t>Минздравсоцразвития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 соответствии с пунктом 4 </w:t>
      </w:r>
      <w:hyperlink r:id="rId50" w:anchor="st28_2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части 2</w:t>
        </w:r>
      </w:hyperlink>
      <w:r w:rsidRPr="00454A21">
        <w:rPr>
          <w:rFonts w:ascii="Times New Roman" w:eastAsia="Times New Roman" w:hAnsi="Times New Roman" w:cs="Times New Roman"/>
        </w:rPr>
        <w:t> и </w:t>
      </w:r>
      <w:hyperlink r:id="rId51" w:anchor="st28_3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частью 3 статьи 28</w:t>
        </w:r>
      </w:hyperlink>
      <w:r w:rsidRPr="00454A21">
        <w:rPr>
          <w:rFonts w:ascii="Times New Roman" w:eastAsia="Times New Roman" w:hAnsi="Times New Roman" w:cs="Times New Roman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разработке плана (программы) воспитательной работы;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454A21">
        <w:rPr>
          <w:rFonts w:ascii="Times New Roman" w:eastAsia="Times New Roman" w:hAnsi="Times New Roman" w:cs="Times New Roman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2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пунктом 3.4.1</w:t>
        </w:r>
      </w:hyperlink>
      <w:r w:rsidRPr="00454A21">
        <w:rPr>
          <w:rFonts w:ascii="Times New Roman" w:eastAsia="Times New Roman" w:hAnsi="Times New Roman" w:cs="Times New Roman"/>
        </w:rPr>
        <w:t> Стандарта.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53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пунктов 3.4.3</w:t>
        </w:r>
      </w:hyperlink>
      <w:r w:rsidRPr="00454A21">
        <w:rPr>
          <w:rFonts w:ascii="Times New Roman" w:eastAsia="Times New Roman" w:hAnsi="Times New Roman" w:cs="Times New Roman"/>
        </w:rPr>
        <w:t> и </w:t>
      </w:r>
      <w:hyperlink r:id="rId54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3.4.4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5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 3.4.3</w:t>
        </w:r>
      </w:hyperlink>
      <w:r w:rsidRPr="00454A21">
        <w:rPr>
          <w:rFonts w:ascii="Times New Roman" w:eastAsia="Times New Roman" w:hAnsi="Times New Roman" w:cs="Times New Roman"/>
        </w:rPr>
        <w:t xml:space="preserve"> Стандарта) и в общеразвивающих группах, в </w:t>
      </w:r>
      <w:r w:rsidRPr="00454A21">
        <w:rPr>
          <w:rFonts w:ascii="Times New Roman" w:eastAsia="Times New Roman" w:hAnsi="Times New Roman" w:cs="Times New Roman"/>
        </w:rPr>
        <w:lastRenderedPageBreak/>
        <w:t>которых обучаются дети с ОВЗ (</w:t>
      </w:r>
      <w:hyperlink r:id="rId56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 3.4.3</w:t>
        </w:r>
      </w:hyperlink>
      <w:r w:rsidRPr="00454A21">
        <w:rPr>
          <w:rFonts w:ascii="Times New Roman" w:eastAsia="Times New Roman" w:hAnsi="Times New Roman" w:cs="Times New Roman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57"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III пункта 3.6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58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454A21">
          <w:rPr>
            <w:rFonts w:ascii="Times New Roman" w:eastAsia="Times New Roman" w:hAnsi="Times New Roman" w:cs="Times New Roman"/>
            <w:u w:val="single"/>
          </w:rPr>
          <w:t>письмом</w:t>
        </w:r>
      </w:hyperlink>
      <w:r w:rsidRPr="00454A21">
        <w:rPr>
          <w:rFonts w:ascii="Times New Roman" w:eastAsia="Times New Roman" w:hAnsi="Times New Roman" w:cs="Times New Roman"/>
        </w:rPr>
        <w:t> </w:t>
      </w:r>
      <w:proofErr w:type="spellStart"/>
      <w:r w:rsidRPr="00454A2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54A21">
        <w:rPr>
          <w:rFonts w:ascii="Times New Roman" w:eastAsia="Times New Roman" w:hAnsi="Times New Roman" w:cs="Times New Roman"/>
        </w:rPr>
        <w:t xml:space="preserve"> России от 1 октября 2013 г. № 08-1408.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59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IV пункта 4.3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Данная </w:t>
      </w:r>
      <w:hyperlink r:id="rId60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статья</w:t>
        </w:r>
      </w:hyperlink>
      <w:r w:rsidRPr="00454A21">
        <w:rPr>
          <w:rFonts w:ascii="Times New Roman" w:eastAsia="Times New Roman" w:hAnsi="Times New Roman" w:cs="Times New Roman"/>
        </w:rPr>
        <w:t> Стандарта в соответствии с положениями </w:t>
      </w:r>
      <w:hyperlink r:id="rId61" w:tooltip="Федеральный закон от 29.12.2012 № 273-ФЗ (ред. от 03.02.2014) &quot;Об образовании в Российской Федерации&quot;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Закона</w:t>
        </w:r>
      </w:hyperlink>
      <w:r w:rsidRPr="00454A21">
        <w:rPr>
          <w:rFonts w:ascii="Times New Roman" w:eastAsia="Times New Roman" w:hAnsi="Times New Roman" w:cs="Times New Roman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62"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статье 4.6</w:t>
        </w:r>
      </w:hyperlink>
      <w:r w:rsidRPr="00454A21">
        <w:rPr>
          <w:rFonts w:ascii="Times New Roman" w:eastAsia="Times New Roman" w:hAnsi="Times New Roman" w:cs="Times New Roman"/>
        </w:rPr>
        <w:t>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 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Комментарии к </w:t>
      </w:r>
      <w:hyperlink r:id="rId63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разделу IV пункта 4.5</w:t>
        </w:r>
      </w:hyperlink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В </w:t>
      </w:r>
      <w:hyperlink r:id="rId64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454A21">
          <w:rPr>
            <w:rFonts w:ascii="Times New Roman" w:eastAsia="Times New Roman" w:hAnsi="Times New Roman" w:cs="Times New Roman"/>
            <w:u w:val="single"/>
          </w:rPr>
          <w:t>пункте</w:t>
        </w:r>
      </w:hyperlink>
      <w:r w:rsidRPr="00454A21">
        <w:rPr>
          <w:rFonts w:ascii="Times New Roman" w:eastAsia="Times New Roman" w:hAnsi="Times New Roman" w:cs="Times New Roman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454A21">
        <w:rPr>
          <w:rFonts w:ascii="Times New Roman" w:eastAsia="Times New Roman" w:hAnsi="Times New Roman" w:cs="Times New Roman"/>
        </w:rPr>
        <w:t>контроля за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достижением конкретных образовательных результатов детей. </w:t>
      </w:r>
      <w:proofErr w:type="gramStart"/>
      <w:r w:rsidRPr="00454A21">
        <w:rPr>
          <w:rFonts w:ascii="Times New Roman" w:eastAsia="Times New Roman" w:hAnsi="Times New Roman" w:cs="Times New Roman"/>
        </w:rPr>
        <w:t>Контроль за</w:t>
      </w:r>
      <w:proofErr w:type="gramEnd"/>
      <w:r w:rsidRPr="00454A21">
        <w:rPr>
          <w:rFonts w:ascii="Times New Roman" w:eastAsia="Times New Roman" w:hAnsi="Times New Roman" w:cs="Times New Roman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3C64BC" w:rsidRPr="00454A21" w:rsidRDefault="003C64BC" w:rsidP="00454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4A21">
        <w:rPr>
          <w:rFonts w:ascii="Times New Roman" w:eastAsia="Times New Roman" w:hAnsi="Times New Roman" w:cs="Times New Roman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C53F38" w:rsidRPr="00454A21" w:rsidRDefault="00C53F38" w:rsidP="00454A2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53F38" w:rsidRPr="00454A21" w:rsidSect="00C5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BC"/>
    <w:rsid w:val="002D1AA5"/>
    <w:rsid w:val="003C64BC"/>
    <w:rsid w:val="003C71EB"/>
    <w:rsid w:val="00454A21"/>
    <w:rsid w:val="00941072"/>
    <w:rsid w:val="009971CA"/>
    <w:rsid w:val="00AF7FD2"/>
    <w:rsid w:val="00C30E44"/>
    <w:rsid w:val="00C53F38"/>
    <w:rsid w:val="00C566DA"/>
    <w:rsid w:val="00E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6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6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4BC"/>
  </w:style>
  <w:style w:type="character" w:styleId="a3">
    <w:name w:val="Hyperlink"/>
    <w:basedOn w:val="a0"/>
    <w:uiPriority w:val="99"/>
    <w:semiHidden/>
    <w:unhideWhenUsed/>
    <w:rsid w:val="003C64BC"/>
    <w:rPr>
      <w:color w:val="0000FF"/>
      <w:u w:val="single"/>
    </w:rPr>
  </w:style>
  <w:style w:type="paragraph" w:customStyle="1" w:styleId="normactprilozhenie">
    <w:name w:val="norm_act_prilozhenie"/>
    <w:basedOn w:val="a"/>
    <w:rsid w:val="003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6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6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3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4BC"/>
  </w:style>
  <w:style w:type="character" w:styleId="a3">
    <w:name w:val="Hyperlink"/>
    <w:basedOn w:val="a0"/>
    <w:uiPriority w:val="99"/>
    <w:semiHidden/>
    <w:unhideWhenUsed/>
    <w:rsid w:val="003C64BC"/>
    <w:rPr>
      <w:color w:val="0000FF"/>
      <w:u w:val="single"/>
    </w:rPr>
  </w:style>
  <w:style w:type="paragraph" w:customStyle="1" w:styleId="normactprilozhenie">
    <w:name w:val="norm_act_prilozhenie"/>
    <w:basedOn w:val="a"/>
    <w:rsid w:val="003C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73--84d1f.xn--p1ai/akty_minobrnauki_rossii/prikaz-minobrnauki-rf-ot-17102013-no-1155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xn--273--84d1f.xn--p1ai/akty_minobrnauki_rossii/prikaz-minobrnauki-rf-ot-17102013-no-1155" TargetMode="External"/><Relationship Id="rId39" Type="http://schemas.openxmlformats.org/officeDocument/2006/relationships/hyperlink" Target="http://xn--273--84d1f.xn--p1ai/akty_minobrnauki_rossii/prikaz-minobrnauki-rf-ot-17102013-no-1155" TargetMode="Externa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34" Type="http://schemas.openxmlformats.org/officeDocument/2006/relationships/hyperlink" Target="http://xn--273--84d1f.xn--p1ai/akty_minobrnauki_rossii/prikaz-minobrnauki-rf-ot-17102013-no-1155" TargetMode="External"/><Relationship Id="rId42" Type="http://schemas.openxmlformats.org/officeDocument/2006/relationships/hyperlink" Target="http://xn--273--84d1f.xn--p1ai/akty_minobrnauki_rossii/prikaz-minobrnauki-rf-ot-17102013-no-1155" TargetMode="External"/><Relationship Id="rId47" Type="http://schemas.openxmlformats.org/officeDocument/2006/relationships/hyperlink" Target="http://xn--273--84d1f.xn--p1ai/akty_minobrnauki_rossii/prikaz-minobrnauki-rf-ot-17102013-no-1155" TargetMode="External"/><Relationship Id="rId50" Type="http://schemas.openxmlformats.org/officeDocument/2006/relationships/hyperlink" Target="http://xn--273--84d1f.xn--p1ai/zakonodatelstvo/federalnyy-zakon-ot-29-dekabrya-2012-g-no-273-fz-ob-obrazovanii-v-rf" TargetMode="External"/><Relationship Id="rId55" Type="http://schemas.openxmlformats.org/officeDocument/2006/relationships/hyperlink" Target="http://xn--273--84d1f.xn--p1ai/akty_minobrnauki_rossii/prikaz-minobrnauki-rf-ot-17102013-no-1155" TargetMode="External"/><Relationship Id="rId63" Type="http://schemas.openxmlformats.org/officeDocument/2006/relationships/hyperlink" Target="http://xn--273--84d1f.xn--p1ai/akty_minobrnauki_rossii/prikaz-minobrnauki-rf-ot-17102013-no-1155" TargetMode="External"/><Relationship Id="rId7" Type="http://schemas.openxmlformats.org/officeDocument/2006/relationships/hyperlink" Target="http://xn--273--84d1f.xn--p1ai/akty_minobrnauki_rossii/prikaz-minobrnauki-rf-ot-17102013-no-1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akty_minobrnauki_rossii/prikaz-minobrnauki-rf-ot-17102013-no-1155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akty_minobrnauki_rossii/prikaz-minobrnauki-rf-ot-17102013-no-1155" TargetMode="External"/><Relationship Id="rId41" Type="http://schemas.openxmlformats.org/officeDocument/2006/relationships/hyperlink" Target="http://xn--273--84d1f.xn--p1ai/zakonodatelstvo/federalnyy-zakon-ot-29-dekabrya-2012-g-no-273-fz-ob-obrazovanii-v-rf" TargetMode="External"/><Relationship Id="rId54" Type="http://schemas.openxmlformats.org/officeDocument/2006/relationships/hyperlink" Target="http://xn--273--84d1f.xn--p1ai/akty_minobrnauki_rossii/prikaz-minobrnauki-rf-ot-17102013-no-1155" TargetMode="External"/><Relationship Id="rId62" Type="http://schemas.openxmlformats.org/officeDocument/2006/relationships/hyperlink" Target="http://xn--273--84d1f.xn--p1ai/akty_minobrnauki_rossii/prikaz-minobrnauki-rf-ot-17102013-no-1155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17102013-no-1155" TargetMode="External"/><Relationship Id="rId11" Type="http://schemas.openxmlformats.org/officeDocument/2006/relationships/hyperlink" Target="http://xn--273--84d1f.xn--p1ai/akty_minobrnauki_rossii/prikaz-minobrnauki-rf-ot-30082013-no-1014" TargetMode="External"/><Relationship Id="rId24" Type="http://schemas.openxmlformats.org/officeDocument/2006/relationships/hyperlink" Target="http://xn--273--84d1f.xn--p1ai/akty_minobrnauki_rossii/prikaz-minobrnauki-rf-ot-17102013-no-1155" TargetMode="External"/><Relationship Id="rId32" Type="http://schemas.openxmlformats.org/officeDocument/2006/relationships/hyperlink" Target="http://xn--273--84d1f.xn--p1ai/akty_minobrnauki_rossii/prikaz-minobrnauki-rf-ot-17102013-no-1155" TargetMode="External"/><Relationship Id="rId37" Type="http://schemas.openxmlformats.org/officeDocument/2006/relationships/hyperlink" Target="http://xn--273--84d1f.xn--p1ai/akty_minobrnauki_rossii/prikaz-minobrnauki-rf-ot-20092013-no-1082" TargetMode="External"/><Relationship Id="rId40" Type="http://schemas.openxmlformats.org/officeDocument/2006/relationships/hyperlink" Target="http://xn--273--84d1f.xn--p1ai/akty_minobrnauki_rossii/prikaz-minobrnauki-rf-ot-17102013-no-1155" TargetMode="External"/><Relationship Id="rId45" Type="http://schemas.openxmlformats.org/officeDocument/2006/relationships/hyperlink" Target="http://xn--273--84d1f.xn--p1ai/akty_minobrnauki_rossii/prikaz-minobrnauki-rf-ot-17102013-no-1155" TargetMode="External"/><Relationship Id="rId53" Type="http://schemas.openxmlformats.org/officeDocument/2006/relationships/hyperlink" Target="http://xn--273--84d1f.xn--p1ai/akty_minobrnauki_rossii/prikaz-minobrnauki-rf-ot-17102013-no-1155" TargetMode="External"/><Relationship Id="rId58" Type="http://schemas.openxmlformats.org/officeDocument/2006/relationships/hyperlink" Target="http://xn--273--84d1f.xn--p1ai/akty_minobrnauki_rossii/pismo-minobrnauki-rf-ot-01102013-no-08-140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xn--273--84d1f.xn--p1ai/akty_minobrnauki_rossii/prikaz-minobrnauki-rf-ot-17102013-no-1155" TargetMode="External"/><Relationship Id="rId15" Type="http://schemas.openxmlformats.org/officeDocument/2006/relationships/hyperlink" Target="http://xn--273--84d1f.xn--p1ai/akty_minobrnauki_rossii/prikaz-minobrnauki-rf-ot-17102013-no-1155" TargetMode="External"/><Relationship Id="rId23" Type="http://schemas.openxmlformats.org/officeDocument/2006/relationships/hyperlink" Target="http://xn--273--84d1f.xn--p1ai/akty_minobrnauki_rossii/prikaz-minobrnauki-rf-ot-17102013-no-1155" TargetMode="External"/><Relationship Id="rId28" Type="http://schemas.openxmlformats.org/officeDocument/2006/relationships/hyperlink" Target="http://xn--273--84d1f.xn--p1ai/akty_minobrnauki_rossii/prikaz-minobrnauki-rf-ot-17102013-no-1155" TargetMode="External"/><Relationship Id="rId36" Type="http://schemas.openxmlformats.org/officeDocument/2006/relationships/hyperlink" Target="http://xn--273--84d1f.xn--p1ai/akty_minobrnauki_rossii/prikaz-minobrnauki-rf-ot-20092013-no-1082" TargetMode="External"/><Relationship Id="rId49" Type="http://schemas.openxmlformats.org/officeDocument/2006/relationships/hyperlink" Target="http://xn--273--84d1f.xn--p1ai/akty_minobrnauki_rossii/prikaz-minobrnauki-rf-ot-17102013-no-1155" TargetMode="External"/><Relationship Id="rId57" Type="http://schemas.openxmlformats.org/officeDocument/2006/relationships/hyperlink" Target="http://xn--273--84d1f.xn--p1ai/akty_minobrnauki_rossii/prikaz-minobrnauki-rf-ot-17102013-no-1155" TargetMode="External"/><Relationship Id="rId61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akty_minobrnauki_rossii/prikaz-minobrnauki-rf-ot-30082013-no-1014" TargetMode="External"/><Relationship Id="rId19" Type="http://schemas.openxmlformats.org/officeDocument/2006/relationships/hyperlink" Target="http://xn--273--84d1f.xn--p1ai/akty_minobrnauki_rossii/prikaz-minobrnauki-rf-ot-17102013-no-1155" TargetMode="External"/><Relationship Id="rId31" Type="http://schemas.openxmlformats.org/officeDocument/2006/relationships/hyperlink" Target="http://xn--273--84d1f.xn--p1ai/zakonodatelstvo/federalnyy-zakon-ot-29-dekabrya-2012-g-no-273-fz-ob-obrazovanii-v-rf" TargetMode="External"/><Relationship Id="rId44" Type="http://schemas.openxmlformats.org/officeDocument/2006/relationships/hyperlink" Target="http://xn--273--84d1f.xn--p1ai/akty_minobrnauki_rossii/prikaz-minobrnauki-rf-ot-20092013-no-1082" TargetMode="External"/><Relationship Id="rId52" Type="http://schemas.openxmlformats.org/officeDocument/2006/relationships/hyperlink" Target="http://xn--273--84d1f.xn--p1ai/akty_minobrnauki_rossii/prikaz-minobrnauki-rf-ot-17102013-no-1155" TargetMode="External"/><Relationship Id="rId60" Type="http://schemas.openxmlformats.org/officeDocument/2006/relationships/hyperlink" Target="http://xn--273--84d1f.xn--p1ai/akty_minobrnauki_rossii/prikaz-minobrnauki-rf-ot-17102013-no-1155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f-ot-17102013-no-1155" TargetMode="External"/><Relationship Id="rId14" Type="http://schemas.openxmlformats.org/officeDocument/2006/relationships/hyperlink" Target="http://xn--273--84d1f.xn--p1ai/akty_minobrnauki_rossii/prikaz-minobrnauki-rf-ot-17102013-no-1155" TargetMode="External"/><Relationship Id="rId22" Type="http://schemas.openxmlformats.org/officeDocument/2006/relationships/hyperlink" Target="http://xn--273--84d1f.xn--p1ai/akty_minobrnauki_rossii/prikaz-minobrnauki-rf-ot-17102013-no-1155" TargetMode="External"/><Relationship Id="rId27" Type="http://schemas.openxmlformats.org/officeDocument/2006/relationships/hyperlink" Target="http://xn--273--84d1f.xn--p1ai/akty_minobrnauki_rossii/prikaz-minobrnauki-rf-ot-17102013-no-1155" TargetMode="External"/><Relationship Id="rId30" Type="http://schemas.openxmlformats.org/officeDocument/2006/relationships/hyperlink" Target="http://xn--273--84d1f.xn--p1ai/akty_minobrnauki_rossii/prikaz-minobrnauki-rf-ot-17102013-no-1155" TargetMode="External"/><Relationship Id="rId35" Type="http://schemas.openxmlformats.org/officeDocument/2006/relationships/hyperlink" Target="http://xn--273--84d1f.xn--p1ai/zakonodatelstvo/federalnyy-zakon-ot-29-dekabrya-2012-g-no-273-fz-ob-obrazovanii-v-rf" TargetMode="External"/><Relationship Id="rId43" Type="http://schemas.openxmlformats.org/officeDocument/2006/relationships/hyperlink" Target="http://xn--273--84d1f.xn--p1ai/zakonodatelstvo/federalnyy-zakon-ot-29-dekabrya-2012-g-no-273-fz-ob-obrazovanii-v-rf" TargetMode="External"/><Relationship Id="rId48" Type="http://schemas.openxmlformats.org/officeDocument/2006/relationships/hyperlink" Target="http://xn--273--84d1f.xn--p1ai/akty_minobrnauki_rossii/pismo-minobrnauki-rf-ot-01102013-no-08-1408" TargetMode="External"/><Relationship Id="rId56" Type="http://schemas.openxmlformats.org/officeDocument/2006/relationships/hyperlink" Target="http://xn--273--84d1f.xn--p1ai/akty_minobrnauki_rossii/prikaz-minobrnauki-rf-ot-17102013-no-1155" TargetMode="External"/><Relationship Id="rId64" Type="http://schemas.openxmlformats.org/officeDocument/2006/relationships/hyperlink" Target="http://xn--273--84d1f.xn--p1ai/akty_minobrnauki_rossii/prikaz-minobrnauki-rf-ot-17102013-no-1155" TargetMode="External"/><Relationship Id="rId8" Type="http://schemas.openxmlformats.org/officeDocument/2006/relationships/hyperlink" Target="http://xn--273--84d1f.xn--p1ai/akty_minobrnauki_rossii/prikaz-minobrnauki-rf-ot-17102013-no-1155" TargetMode="External"/><Relationship Id="rId51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akty_minobrnauki_rossii/prikaz-minobrnauki-rf-ot-17102013-no-1155" TargetMode="External"/><Relationship Id="rId25" Type="http://schemas.openxmlformats.org/officeDocument/2006/relationships/hyperlink" Target="http://xn--273--84d1f.xn--p1ai/akty_minobrnauki_rossii/prikaz-minobrnauki-rf-ot-17102013-no-1155" TargetMode="External"/><Relationship Id="rId33" Type="http://schemas.openxmlformats.org/officeDocument/2006/relationships/hyperlink" Target="http://xn--273--84d1f.xn--p1ai/akty_minobrnauki_rossii/prikaz-minobrnauki-rf-ot-17102013-no-1155" TargetMode="External"/><Relationship Id="rId38" Type="http://schemas.openxmlformats.org/officeDocument/2006/relationships/hyperlink" Target="http://xn--273--84d1f.xn--p1ai/akty_minobrnauki_rossii/prikaz-minobrnauki-rf-ot-20092013-no-1082" TargetMode="External"/><Relationship Id="rId46" Type="http://schemas.openxmlformats.org/officeDocument/2006/relationships/hyperlink" Target="http://xn--273--84d1f.xn--p1ai/zakonodatelstvo/federalnyy-zakon-ot-29-dekabrya-2012-g-no-273-fz-ob-obrazovanii-v-rf" TargetMode="External"/><Relationship Id="rId59" Type="http://schemas.openxmlformats.org/officeDocument/2006/relationships/hyperlink" Target="http://xn--273--84d1f.xn--p1ai/akty_minobrnauki_rossii/prikaz-minobrnauki-rf-ot-17102013-no-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7688</Words>
  <Characters>43825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</dc:creator>
  <cp:lastModifiedBy>user</cp:lastModifiedBy>
  <cp:revision>2</cp:revision>
  <cp:lastPrinted>2014-08-22T01:22:00Z</cp:lastPrinted>
  <dcterms:created xsi:type="dcterms:W3CDTF">2015-10-18T09:05:00Z</dcterms:created>
  <dcterms:modified xsi:type="dcterms:W3CDTF">2015-10-18T09:05:00Z</dcterms:modified>
</cp:coreProperties>
</file>